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919A" w14:textId="409F5799" w:rsid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Na temelju točke VIII. Javnog poziva, Javna ustanova Pula Film Festival objavljuje</w:t>
      </w:r>
    </w:p>
    <w:p w14:paraId="5137FF54" w14:textId="77777777" w:rsidR="00727E1A" w:rsidRPr="00727E1A" w:rsidRDefault="00727E1A" w:rsidP="00727E1A">
      <w:pPr>
        <w:spacing w:after="0"/>
        <w:jc w:val="both"/>
        <w:rPr>
          <w:rFonts w:ascii="Times New Roman" w:hAnsi="Times New Roman" w:cs="Times New Roman"/>
          <w:sz w:val="24"/>
          <w:szCs w:val="24"/>
        </w:rPr>
      </w:pPr>
    </w:p>
    <w:p w14:paraId="17EED943" w14:textId="6C4B0C75" w:rsidR="00727E1A" w:rsidRPr="00727E1A" w:rsidRDefault="00727E1A" w:rsidP="00727E1A">
      <w:pPr>
        <w:spacing w:after="0"/>
        <w:jc w:val="center"/>
        <w:rPr>
          <w:rFonts w:ascii="Times New Roman" w:hAnsi="Times New Roman" w:cs="Times New Roman"/>
          <w:b/>
          <w:bCs/>
          <w:sz w:val="24"/>
          <w:szCs w:val="24"/>
        </w:rPr>
      </w:pPr>
      <w:r w:rsidRPr="00727E1A">
        <w:rPr>
          <w:rFonts w:ascii="Times New Roman" w:hAnsi="Times New Roman" w:cs="Times New Roman"/>
          <w:b/>
          <w:bCs/>
          <w:sz w:val="24"/>
          <w:szCs w:val="24"/>
        </w:rPr>
        <w:t>IZMJENU I DOPUNU JAVNOG POZIVA</w:t>
      </w:r>
    </w:p>
    <w:p w14:paraId="22F57CAA" w14:textId="77777777" w:rsidR="00727E1A" w:rsidRDefault="00727E1A" w:rsidP="00727E1A">
      <w:pPr>
        <w:spacing w:after="0"/>
        <w:jc w:val="center"/>
        <w:rPr>
          <w:rFonts w:ascii="Times New Roman" w:hAnsi="Times New Roman" w:cs="Times New Roman"/>
          <w:b/>
          <w:bCs/>
          <w:sz w:val="24"/>
          <w:szCs w:val="24"/>
        </w:rPr>
      </w:pPr>
      <w:r w:rsidRPr="00727E1A">
        <w:rPr>
          <w:rFonts w:ascii="Times New Roman" w:hAnsi="Times New Roman" w:cs="Times New Roman"/>
          <w:b/>
          <w:bCs/>
          <w:sz w:val="24"/>
          <w:szCs w:val="24"/>
        </w:rPr>
        <w:t xml:space="preserve">za zakup kućica tijekom održavanja manifestacije </w:t>
      </w:r>
    </w:p>
    <w:p w14:paraId="4111AC37" w14:textId="05C64945" w:rsidR="00727E1A" w:rsidRPr="00727E1A" w:rsidRDefault="00727E1A" w:rsidP="00727E1A">
      <w:pPr>
        <w:spacing w:after="0"/>
        <w:jc w:val="center"/>
        <w:rPr>
          <w:rFonts w:ascii="Times New Roman" w:hAnsi="Times New Roman" w:cs="Times New Roman"/>
          <w:b/>
          <w:bCs/>
          <w:sz w:val="24"/>
          <w:szCs w:val="24"/>
        </w:rPr>
      </w:pPr>
      <w:r w:rsidRPr="00727E1A">
        <w:rPr>
          <w:rFonts w:ascii="Times New Roman" w:hAnsi="Times New Roman" w:cs="Times New Roman"/>
          <w:b/>
          <w:bCs/>
          <w:sz w:val="24"/>
          <w:szCs w:val="24"/>
        </w:rPr>
        <w:t>„Advent u Puli – L'Avvento a Pola 2026.“</w:t>
      </w:r>
    </w:p>
    <w:p w14:paraId="5E08A1C1" w14:textId="77777777" w:rsidR="00727E1A" w:rsidRPr="00727E1A" w:rsidRDefault="00727E1A" w:rsidP="00727E1A">
      <w:pPr>
        <w:spacing w:after="0"/>
        <w:jc w:val="both"/>
        <w:rPr>
          <w:rFonts w:ascii="Times New Roman" w:hAnsi="Times New Roman" w:cs="Times New Roman"/>
          <w:sz w:val="24"/>
          <w:szCs w:val="24"/>
        </w:rPr>
      </w:pPr>
    </w:p>
    <w:p w14:paraId="5FC46DFE" w14:textId="77777777" w:rsidR="00727E1A" w:rsidRPr="00727E1A" w:rsidRDefault="00727E1A" w:rsidP="00727E1A">
      <w:pPr>
        <w:spacing w:after="0"/>
        <w:jc w:val="center"/>
        <w:rPr>
          <w:rFonts w:ascii="Times New Roman" w:hAnsi="Times New Roman" w:cs="Times New Roman"/>
          <w:b/>
          <w:bCs/>
          <w:sz w:val="24"/>
          <w:szCs w:val="24"/>
        </w:rPr>
      </w:pPr>
      <w:r w:rsidRPr="00727E1A">
        <w:rPr>
          <w:rFonts w:ascii="Times New Roman" w:hAnsi="Times New Roman" w:cs="Times New Roman"/>
          <w:b/>
          <w:bCs/>
          <w:sz w:val="24"/>
          <w:szCs w:val="24"/>
        </w:rPr>
        <w:t>I.</w:t>
      </w:r>
    </w:p>
    <w:p w14:paraId="13FEC136" w14:textId="77777777" w:rsidR="00727E1A" w:rsidRDefault="00727E1A" w:rsidP="00727E1A">
      <w:pPr>
        <w:spacing w:after="0"/>
        <w:jc w:val="both"/>
        <w:rPr>
          <w:rFonts w:ascii="Times New Roman" w:hAnsi="Times New Roman" w:cs="Times New Roman"/>
          <w:sz w:val="24"/>
          <w:szCs w:val="24"/>
        </w:rPr>
      </w:pPr>
    </w:p>
    <w:p w14:paraId="735C746A" w14:textId="0DBC831E"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U Javnom pozivu za zakup kućica tijekom održavanja manifestacije „Advent u Puli – L'Avvento a Pola 2026.“, iza točke III. dodaje se točka III.a koja glasi:</w:t>
      </w:r>
    </w:p>
    <w:p w14:paraId="3CEAF5C7" w14:textId="77777777" w:rsidR="00727E1A" w:rsidRPr="00727E1A" w:rsidRDefault="00727E1A" w:rsidP="00727E1A">
      <w:pPr>
        <w:spacing w:after="0"/>
        <w:jc w:val="both"/>
        <w:rPr>
          <w:rFonts w:ascii="Times New Roman" w:hAnsi="Times New Roman" w:cs="Times New Roman"/>
          <w:sz w:val="24"/>
          <w:szCs w:val="24"/>
        </w:rPr>
      </w:pPr>
    </w:p>
    <w:p w14:paraId="1CE3BA06" w14:textId="67D46613" w:rsidR="00727E1A" w:rsidRPr="00727E1A" w:rsidRDefault="00727E1A" w:rsidP="00727E1A">
      <w:pPr>
        <w:spacing w:after="0"/>
        <w:jc w:val="both"/>
        <w:rPr>
          <w:rFonts w:ascii="Times New Roman" w:hAnsi="Times New Roman" w:cs="Times New Roman"/>
          <w:b/>
          <w:bCs/>
          <w:sz w:val="24"/>
          <w:szCs w:val="24"/>
        </w:rPr>
      </w:pPr>
      <w:r w:rsidRPr="00727E1A">
        <w:rPr>
          <w:rFonts w:ascii="Times New Roman" w:hAnsi="Times New Roman" w:cs="Times New Roman"/>
          <w:b/>
          <w:bCs/>
          <w:sz w:val="24"/>
          <w:szCs w:val="24"/>
        </w:rPr>
        <w:t xml:space="preserve">„III.a </w:t>
      </w:r>
      <w:r w:rsidRPr="00727E1A">
        <w:rPr>
          <w:rFonts w:ascii="Times New Roman" w:hAnsi="Times New Roman" w:cs="Times New Roman"/>
          <w:b/>
          <w:bCs/>
          <w:sz w:val="24"/>
          <w:szCs w:val="24"/>
        </w:rPr>
        <w:tab/>
      </w:r>
      <w:r w:rsidRPr="00727E1A">
        <w:rPr>
          <w:rFonts w:ascii="Times New Roman" w:hAnsi="Times New Roman" w:cs="Times New Roman"/>
          <w:b/>
          <w:bCs/>
          <w:sz w:val="24"/>
          <w:szCs w:val="24"/>
        </w:rPr>
        <w:t>PRAVO PREDNOSTI NA SKLAPANJE UGOVORA O ZAKUPU</w:t>
      </w:r>
    </w:p>
    <w:p w14:paraId="67642CC7" w14:textId="77777777" w:rsidR="00727E1A" w:rsidRPr="00727E1A" w:rsidRDefault="00727E1A" w:rsidP="00727E1A">
      <w:pPr>
        <w:spacing w:after="0"/>
        <w:jc w:val="both"/>
        <w:rPr>
          <w:rFonts w:ascii="Times New Roman" w:hAnsi="Times New Roman" w:cs="Times New Roman"/>
          <w:sz w:val="24"/>
          <w:szCs w:val="24"/>
        </w:rPr>
      </w:pPr>
    </w:p>
    <w:p w14:paraId="0916BBC4" w14:textId="3A8F49C0"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Pravo prednosti na sklapanje ugovora o zakupu mogu ostvariti osobe iz članka 132. Zakona o hrvatskim braniteljima iz Domovinskog rata i članovima njihovih obitelji</w:t>
      </w:r>
      <w:r>
        <w:rPr>
          <w:rFonts w:ascii="Times New Roman" w:hAnsi="Times New Roman" w:cs="Times New Roman"/>
          <w:sz w:val="24"/>
          <w:szCs w:val="24"/>
        </w:rPr>
        <w:t xml:space="preserve"> (Narodne novine broj 121/17, 98/19, 84/21, 156/23)</w:t>
      </w:r>
      <w:r w:rsidRPr="00727E1A">
        <w:rPr>
          <w:rFonts w:ascii="Times New Roman" w:hAnsi="Times New Roman" w:cs="Times New Roman"/>
          <w:sz w:val="24"/>
          <w:szCs w:val="24"/>
        </w:rPr>
        <w:t>, pod uvjetima propisanima tim Zakonom, ako ispunjavaju uvjete Javnog poziva i prihvate najviši iznos zakupnine postignut tijekom usmenog nadmetanja.</w:t>
      </w:r>
    </w:p>
    <w:p w14:paraId="482E1024" w14:textId="77777777" w:rsidR="00727E1A" w:rsidRPr="00727E1A" w:rsidRDefault="00727E1A" w:rsidP="00727E1A">
      <w:pPr>
        <w:spacing w:after="0"/>
        <w:jc w:val="both"/>
        <w:rPr>
          <w:rFonts w:ascii="Times New Roman" w:hAnsi="Times New Roman" w:cs="Times New Roman"/>
          <w:sz w:val="24"/>
          <w:szCs w:val="24"/>
        </w:rPr>
      </w:pPr>
    </w:p>
    <w:p w14:paraId="2A2E08ED"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Ponuditelji koji se pozivaju na pravo prednosti dužni su uz prijavu dostaviti odgovarajući dokaz nadležnog tijela o statusu i zakonskom prvenstvenom redu, prema potrebi dokaz o srodstvu te izjavu da nisu u zakupu drugog poslovnog prostora, neovisno o osnovi zakupa.</w:t>
      </w:r>
    </w:p>
    <w:p w14:paraId="43192964" w14:textId="77777777" w:rsidR="00727E1A" w:rsidRPr="00727E1A" w:rsidRDefault="00727E1A" w:rsidP="00727E1A">
      <w:pPr>
        <w:spacing w:after="0"/>
        <w:jc w:val="both"/>
        <w:rPr>
          <w:rFonts w:ascii="Times New Roman" w:hAnsi="Times New Roman" w:cs="Times New Roman"/>
          <w:sz w:val="24"/>
          <w:szCs w:val="24"/>
        </w:rPr>
      </w:pPr>
    </w:p>
    <w:p w14:paraId="3755AB22"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Nedostavljanje dokumentacije za ostvarivanje prava prednosti ne utječe na valjanost prijave ako su ispunjeni ostali uvjeti Javnog poziva, ali ponuditelj u tom slučaju ne može ostvariti pravo prednosti.</w:t>
      </w:r>
    </w:p>
    <w:p w14:paraId="6C930DF7" w14:textId="77777777" w:rsidR="00727E1A" w:rsidRPr="00727E1A" w:rsidRDefault="00727E1A" w:rsidP="00727E1A">
      <w:pPr>
        <w:spacing w:after="0"/>
        <w:jc w:val="both"/>
        <w:rPr>
          <w:rFonts w:ascii="Times New Roman" w:hAnsi="Times New Roman" w:cs="Times New Roman"/>
          <w:sz w:val="24"/>
          <w:szCs w:val="24"/>
        </w:rPr>
      </w:pPr>
    </w:p>
    <w:p w14:paraId="608BBC08"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Nakon završetka usmenog nadmetanja Povjerenstvo poziva ponuditelje koji ispunjavaju uvjete za ostvarivanje prava prednosti da se izričito očituju prihvaćaju li najviši postignuti iznos zakupnine, o čemu se sastavlja zapisnik.</w:t>
      </w:r>
    </w:p>
    <w:p w14:paraId="6BB9701F" w14:textId="77777777" w:rsidR="00727E1A" w:rsidRPr="00727E1A" w:rsidRDefault="00727E1A" w:rsidP="00727E1A">
      <w:pPr>
        <w:spacing w:after="0"/>
        <w:jc w:val="both"/>
        <w:rPr>
          <w:rFonts w:ascii="Times New Roman" w:hAnsi="Times New Roman" w:cs="Times New Roman"/>
          <w:sz w:val="24"/>
          <w:szCs w:val="24"/>
        </w:rPr>
      </w:pPr>
    </w:p>
    <w:p w14:paraId="440F40B5"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Ako najviši iznos zakupnine prihvati više ponuditelja koji ostvaruju pravo prednosti, primjenjuje se prvenstveni red iz članka 132. navedenog Zakona. Ako više ponuditelja ima jednak zakonski prvenstveni red, prednost ostvaruje ponuditelj koji je tijekom redovitog usmenog nadmetanja za predmetnu kućicu istaknuo najvišu vlastitu ponudu. Ako se prednost ne može utvrditi prema tom kriteriju, prednost ostvaruje ponuditelj čija je pravodobna prijava ranije zaprimljena.”</w:t>
      </w:r>
    </w:p>
    <w:p w14:paraId="18324BE1" w14:textId="77777777" w:rsidR="00727E1A" w:rsidRPr="00727E1A" w:rsidRDefault="00727E1A" w:rsidP="00727E1A">
      <w:pPr>
        <w:spacing w:after="0"/>
        <w:jc w:val="both"/>
        <w:rPr>
          <w:rFonts w:ascii="Times New Roman" w:hAnsi="Times New Roman" w:cs="Times New Roman"/>
          <w:sz w:val="24"/>
          <w:szCs w:val="24"/>
        </w:rPr>
      </w:pPr>
    </w:p>
    <w:p w14:paraId="5C95AE55" w14:textId="3B9E3D38" w:rsidR="00727E1A" w:rsidRPr="00A1163E" w:rsidRDefault="00727E1A" w:rsidP="00A1163E">
      <w:pPr>
        <w:spacing w:after="0"/>
        <w:jc w:val="center"/>
        <w:rPr>
          <w:rFonts w:ascii="Times New Roman" w:hAnsi="Times New Roman" w:cs="Times New Roman"/>
          <w:b/>
          <w:bCs/>
          <w:sz w:val="24"/>
          <w:szCs w:val="24"/>
        </w:rPr>
      </w:pPr>
      <w:r w:rsidRPr="00A1163E">
        <w:rPr>
          <w:rFonts w:ascii="Times New Roman" w:hAnsi="Times New Roman" w:cs="Times New Roman"/>
          <w:b/>
          <w:bCs/>
          <w:sz w:val="24"/>
          <w:szCs w:val="24"/>
        </w:rPr>
        <w:t>II.</w:t>
      </w:r>
    </w:p>
    <w:p w14:paraId="754DEA89" w14:textId="77777777" w:rsidR="00727E1A" w:rsidRPr="00727E1A" w:rsidRDefault="00727E1A" w:rsidP="00727E1A">
      <w:pPr>
        <w:spacing w:after="0"/>
        <w:jc w:val="both"/>
        <w:rPr>
          <w:rFonts w:ascii="Times New Roman" w:hAnsi="Times New Roman" w:cs="Times New Roman"/>
          <w:sz w:val="24"/>
          <w:szCs w:val="24"/>
        </w:rPr>
      </w:pPr>
    </w:p>
    <w:p w14:paraId="492B8D0B"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Ponuditelji koji su podnijeli prijavu prije objave ove Izmjene i dopune mogu dokumentaciju za ostvarivanje prava prednosti dostaviti do isteka roka za podnošenje prijava, uz naznaku da se radi o dopuni prethodno podnesene prijave.</w:t>
      </w:r>
    </w:p>
    <w:p w14:paraId="26CEC1D4" w14:textId="77777777" w:rsidR="00727E1A" w:rsidRPr="00727E1A" w:rsidRDefault="00727E1A" w:rsidP="00727E1A">
      <w:pPr>
        <w:spacing w:after="0"/>
        <w:jc w:val="both"/>
        <w:rPr>
          <w:rFonts w:ascii="Times New Roman" w:hAnsi="Times New Roman" w:cs="Times New Roman"/>
          <w:sz w:val="24"/>
          <w:szCs w:val="24"/>
        </w:rPr>
      </w:pPr>
    </w:p>
    <w:p w14:paraId="64EEABE5"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Dostavljanje navedene dokumentacije ne utječe na redoslijed zaprimanja prvotne pravodobne prijave.</w:t>
      </w:r>
    </w:p>
    <w:p w14:paraId="33454DC7" w14:textId="77777777" w:rsidR="00727E1A" w:rsidRPr="00727E1A" w:rsidRDefault="00727E1A" w:rsidP="00727E1A">
      <w:pPr>
        <w:spacing w:after="0"/>
        <w:jc w:val="both"/>
        <w:rPr>
          <w:rFonts w:ascii="Times New Roman" w:hAnsi="Times New Roman" w:cs="Times New Roman"/>
          <w:sz w:val="24"/>
          <w:szCs w:val="24"/>
        </w:rPr>
      </w:pPr>
    </w:p>
    <w:p w14:paraId="04C5A01E" w14:textId="07AC7852" w:rsidR="00727E1A" w:rsidRPr="00A1163E" w:rsidRDefault="00727E1A" w:rsidP="00A1163E">
      <w:pPr>
        <w:spacing w:after="0"/>
        <w:jc w:val="center"/>
        <w:rPr>
          <w:rFonts w:ascii="Times New Roman" w:hAnsi="Times New Roman" w:cs="Times New Roman"/>
          <w:b/>
          <w:bCs/>
          <w:sz w:val="24"/>
          <w:szCs w:val="24"/>
        </w:rPr>
      </w:pPr>
      <w:r w:rsidRPr="00A1163E">
        <w:rPr>
          <w:rFonts w:ascii="Times New Roman" w:hAnsi="Times New Roman" w:cs="Times New Roman"/>
          <w:b/>
          <w:bCs/>
          <w:sz w:val="24"/>
          <w:szCs w:val="24"/>
        </w:rPr>
        <w:lastRenderedPageBreak/>
        <w:t>III.</w:t>
      </w:r>
    </w:p>
    <w:p w14:paraId="2C9C43B1" w14:textId="77777777" w:rsidR="00727E1A" w:rsidRPr="00727E1A" w:rsidRDefault="00727E1A" w:rsidP="00727E1A">
      <w:pPr>
        <w:spacing w:after="0"/>
        <w:jc w:val="both"/>
        <w:rPr>
          <w:rFonts w:ascii="Times New Roman" w:hAnsi="Times New Roman" w:cs="Times New Roman"/>
          <w:sz w:val="24"/>
          <w:szCs w:val="24"/>
        </w:rPr>
      </w:pPr>
    </w:p>
    <w:p w14:paraId="01DD97E6"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U ostalom dijelu Javni poziv ostaje neizmijenjen. Odredbe Javnog poziva o odabiru najpovoljnijeg ponuditelja, sklapanju ugovora o zakupu te pravima i obvezama odabranog ponuditelja primjenjuju se uz uvažavanje prava prednosti uređenog ovom Izmjenom i dopunom.</w:t>
      </w:r>
    </w:p>
    <w:p w14:paraId="2D1907AE" w14:textId="77777777" w:rsidR="00727E1A" w:rsidRPr="00727E1A" w:rsidRDefault="00727E1A" w:rsidP="00727E1A">
      <w:pPr>
        <w:spacing w:after="0"/>
        <w:jc w:val="both"/>
        <w:rPr>
          <w:rFonts w:ascii="Times New Roman" w:hAnsi="Times New Roman" w:cs="Times New Roman"/>
          <w:sz w:val="24"/>
          <w:szCs w:val="24"/>
        </w:rPr>
      </w:pPr>
    </w:p>
    <w:p w14:paraId="34486FBC" w14:textId="77777777" w:rsidR="00727E1A" w:rsidRPr="00727E1A" w:rsidRDefault="00727E1A" w:rsidP="00727E1A">
      <w:pPr>
        <w:spacing w:after="0"/>
        <w:jc w:val="both"/>
        <w:rPr>
          <w:rFonts w:ascii="Times New Roman" w:hAnsi="Times New Roman" w:cs="Times New Roman"/>
          <w:sz w:val="24"/>
          <w:szCs w:val="24"/>
        </w:rPr>
      </w:pPr>
      <w:r w:rsidRPr="00727E1A">
        <w:rPr>
          <w:rFonts w:ascii="Times New Roman" w:hAnsi="Times New Roman" w:cs="Times New Roman"/>
          <w:sz w:val="24"/>
          <w:szCs w:val="24"/>
        </w:rPr>
        <w:t>Ova Izmjena i dopuna čini sastavni dio Javnog poziva i primjenjuje se od dana objave na internetskoj stranici Pula Film Festivala i/ili Grada Pula – Pola.</w:t>
      </w:r>
    </w:p>
    <w:p w14:paraId="59F361C0" w14:textId="77777777" w:rsidR="00727E1A" w:rsidRPr="00727E1A" w:rsidRDefault="00727E1A" w:rsidP="00727E1A">
      <w:pPr>
        <w:spacing w:after="0"/>
        <w:jc w:val="both"/>
        <w:rPr>
          <w:rFonts w:ascii="Times New Roman" w:hAnsi="Times New Roman" w:cs="Times New Roman"/>
          <w:sz w:val="24"/>
          <w:szCs w:val="24"/>
        </w:rPr>
      </w:pPr>
    </w:p>
    <w:sectPr w:rsidR="00727E1A" w:rsidRPr="00727E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25"/>
    <w:rsid w:val="00013168"/>
    <w:rsid w:val="00023F0B"/>
    <w:rsid w:val="00040328"/>
    <w:rsid w:val="00040961"/>
    <w:rsid w:val="00065B1C"/>
    <w:rsid w:val="00070B03"/>
    <w:rsid w:val="00095512"/>
    <w:rsid w:val="00095D01"/>
    <w:rsid w:val="00096F6C"/>
    <w:rsid w:val="000C038A"/>
    <w:rsid w:val="000C419F"/>
    <w:rsid w:val="000D418C"/>
    <w:rsid w:val="000D6925"/>
    <w:rsid w:val="000E4DB0"/>
    <w:rsid w:val="000F3FCE"/>
    <w:rsid w:val="001066C2"/>
    <w:rsid w:val="0011399E"/>
    <w:rsid w:val="001269E9"/>
    <w:rsid w:val="00146CD0"/>
    <w:rsid w:val="00150374"/>
    <w:rsid w:val="00152838"/>
    <w:rsid w:val="00173385"/>
    <w:rsid w:val="00190E33"/>
    <w:rsid w:val="001A1F09"/>
    <w:rsid w:val="001B3F3C"/>
    <w:rsid w:val="001B5CA0"/>
    <w:rsid w:val="001D0BE9"/>
    <w:rsid w:val="001D531D"/>
    <w:rsid w:val="001F4D5D"/>
    <w:rsid w:val="00201BA5"/>
    <w:rsid w:val="00202598"/>
    <w:rsid w:val="002141BB"/>
    <w:rsid w:val="0022659A"/>
    <w:rsid w:val="002311F4"/>
    <w:rsid w:val="00231B50"/>
    <w:rsid w:val="00233F29"/>
    <w:rsid w:val="00237E2A"/>
    <w:rsid w:val="00241CF5"/>
    <w:rsid w:val="00244798"/>
    <w:rsid w:val="00247B2D"/>
    <w:rsid w:val="00260C84"/>
    <w:rsid w:val="00262378"/>
    <w:rsid w:val="00293BBB"/>
    <w:rsid w:val="002A0CEF"/>
    <w:rsid w:val="002A445D"/>
    <w:rsid w:val="002B2124"/>
    <w:rsid w:val="002C6DC2"/>
    <w:rsid w:val="002F3AD3"/>
    <w:rsid w:val="00301992"/>
    <w:rsid w:val="00302047"/>
    <w:rsid w:val="00316E28"/>
    <w:rsid w:val="0033010C"/>
    <w:rsid w:val="00343706"/>
    <w:rsid w:val="00362F5E"/>
    <w:rsid w:val="00364BA3"/>
    <w:rsid w:val="00365054"/>
    <w:rsid w:val="003B0901"/>
    <w:rsid w:val="003C0AFC"/>
    <w:rsid w:val="003E6D14"/>
    <w:rsid w:val="003E7261"/>
    <w:rsid w:val="004048C6"/>
    <w:rsid w:val="00405A6B"/>
    <w:rsid w:val="0042210B"/>
    <w:rsid w:val="00425059"/>
    <w:rsid w:val="0044613D"/>
    <w:rsid w:val="00455848"/>
    <w:rsid w:val="00463ACD"/>
    <w:rsid w:val="004928F9"/>
    <w:rsid w:val="004A03BF"/>
    <w:rsid w:val="004A09FD"/>
    <w:rsid w:val="004B55B9"/>
    <w:rsid w:val="004D171C"/>
    <w:rsid w:val="004E092D"/>
    <w:rsid w:val="004E1621"/>
    <w:rsid w:val="004E1780"/>
    <w:rsid w:val="004E2CC3"/>
    <w:rsid w:val="004E5823"/>
    <w:rsid w:val="004F2D49"/>
    <w:rsid w:val="004F3335"/>
    <w:rsid w:val="00501F71"/>
    <w:rsid w:val="005024C6"/>
    <w:rsid w:val="00507F1B"/>
    <w:rsid w:val="00512DF8"/>
    <w:rsid w:val="005148DF"/>
    <w:rsid w:val="0051504C"/>
    <w:rsid w:val="00516C16"/>
    <w:rsid w:val="00522DDB"/>
    <w:rsid w:val="0054221D"/>
    <w:rsid w:val="00545CD6"/>
    <w:rsid w:val="00551F03"/>
    <w:rsid w:val="005527B9"/>
    <w:rsid w:val="005562DE"/>
    <w:rsid w:val="00560C25"/>
    <w:rsid w:val="00565448"/>
    <w:rsid w:val="00574117"/>
    <w:rsid w:val="0057571F"/>
    <w:rsid w:val="00577DEE"/>
    <w:rsid w:val="00577EB2"/>
    <w:rsid w:val="005802FA"/>
    <w:rsid w:val="00587D60"/>
    <w:rsid w:val="005A4671"/>
    <w:rsid w:val="005C2226"/>
    <w:rsid w:val="005C2B42"/>
    <w:rsid w:val="005C62D7"/>
    <w:rsid w:val="005D03ED"/>
    <w:rsid w:val="005D0FC8"/>
    <w:rsid w:val="005D1D0E"/>
    <w:rsid w:val="005E235E"/>
    <w:rsid w:val="006000B8"/>
    <w:rsid w:val="0062570A"/>
    <w:rsid w:val="006404ED"/>
    <w:rsid w:val="00640A76"/>
    <w:rsid w:val="00654F42"/>
    <w:rsid w:val="00657A94"/>
    <w:rsid w:val="006711CE"/>
    <w:rsid w:val="00674F74"/>
    <w:rsid w:val="0067501C"/>
    <w:rsid w:val="00691613"/>
    <w:rsid w:val="006A2516"/>
    <w:rsid w:val="006B003C"/>
    <w:rsid w:val="006B1A97"/>
    <w:rsid w:val="006B6501"/>
    <w:rsid w:val="006D35DC"/>
    <w:rsid w:val="006F0F6E"/>
    <w:rsid w:val="00702195"/>
    <w:rsid w:val="00727E1A"/>
    <w:rsid w:val="00741C26"/>
    <w:rsid w:val="00743DA1"/>
    <w:rsid w:val="00763279"/>
    <w:rsid w:val="00772DDF"/>
    <w:rsid w:val="00792F50"/>
    <w:rsid w:val="007A659E"/>
    <w:rsid w:val="007B0660"/>
    <w:rsid w:val="007B1E20"/>
    <w:rsid w:val="007B345C"/>
    <w:rsid w:val="007C2DBF"/>
    <w:rsid w:val="007C497E"/>
    <w:rsid w:val="007D616F"/>
    <w:rsid w:val="007E1C2D"/>
    <w:rsid w:val="00801E6B"/>
    <w:rsid w:val="0081543B"/>
    <w:rsid w:val="00821FAE"/>
    <w:rsid w:val="00831977"/>
    <w:rsid w:val="00843808"/>
    <w:rsid w:val="00847270"/>
    <w:rsid w:val="00853D67"/>
    <w:rsid w:val="008607A4"/>
    <w:rsid w:val="00863BD7"/>
    <w:rsid w:val="00886855"/>
    <w:rsid w:val="0089447F"/>
    <w:rsid w:val="008A1534"/>
    <w:rsid w:val="008B3EDA"/>
    <w:rsid w:val="00901F50"/>
    <w:rsid w:val="00925273"/>
    <w:rsid w:val="00947A11"/>
    <w:rsid w:val="00954AFB"/>
    <w:rsid w:val="00956C7A"/>
    <w:rsid w:val="00960752"/>
    <w:rsid w:val="00960CEF"/>
    <w:rsid w:val="00965B11"/>
    <w:rsid w:val="00965B8D"/>
    <w:rsid w:val="0096674C"/>
    <w:rsid w:val="009674B2"/>
    <w:rsid w:val="00976A10"/>
    <w:rsid w:val="00985B22"/>
    <w:rsid w:val="009874B2"/>
    <w:rsid w:val="009A5AF5"/>
    <w:rsid w:val="009B7469"/>
    <w:rsid w:val="009E1453"/>
    <w:rsid w:val="009E26D8"/>
    <w:rsid w:val="009E5830"/>
    <w:rsid w:val="009F750B"/>
    <w:rsid w:val="00A0568D"/>
    <w:rsid w:val="00A058C6"/>
    <w:rsid w:val="00A1163E"/>
    <w:rsid w:val="00A40B50"/>
    <w:rsid w:val="00A44876"/>
    <w:rsid w:val="00A57C69"/>
    <w:rsid w:val="00A63318"/>
    <w:rsid w:val="00A642D1"/>
    <w:rsid w:val="00A701E4"/>
    <w:rsid w:val="00A80B27"/>
    <w:rsid w:val="00A81C51"/>
    <w:rsid w:val="00AB0ABB"/>
    <w:rsid w:val="00AB38EF"/>
    <w:rsid w:val="00AB4655"/>
    <w:rsid w:val="00AE07E3"/>
    <w:rsid w:val="00B11345"/>
    <w:rsid w:val="00B30B2B"/>
    <w:rsid w:val="00B31606"/>
    <w:rsid w:val="00B3793D"/>
    <w:rsid w:val="00B42F49"/>
    <w:rsid w:val="00B53470"/>
    <w:rsid w:val="00B668A4"/>
    <w:rsid w:val="00B66E15"/>
    <w:rsid w:val="00B87CAA"/>
    <w:rsid w:val="00BA25A0"/>
    <w:rsid w:val="00BA7E88"/>
    <w:rsid w:val="00BB3A33"/>
    <w:rsid w:val="00BB4102"/>
    <w:rsid w:val="00BC4BA0"/>
    <w:rsid w:val="00BD3D94"/>
    <w:rsid w:val="00C07457"/>
    <w:rsid w:val="00C1625F"/>
    <w:rsid w:val="00C241D7"/>
    <w:rsid w:val="00C3068C"/>
    <w:rsid w:val="00C31326"/>
    <w:rsid w:val="00C3171B"/>
    <w:rsid w:val="00C31E39"/>
    <w:rsid w:val="00C33181"/>
    <w:rsid w:val="00C342C5"/>
    <w:rsid w:val="00C35E85"/>
    <w:rsid w:val="00C42570"/>
    <w:rsid w:val="00C54418"/>
    <w:rsid w:val="00C652FF"/>
    <w:rsid w:val="00CB05C8"/>
    <w:rsid w:val="00CB2E62"/>
    <w:rsid w:val="00CD1424"/>
    <w:rsid w:val="00D20F80"/>
    <w:rsid w:val="00D2673C"/>
    <w:rsid w:val="00D34F7D"/>
    <w:rsid w:val="00D5677D"/>
    <w:rsid w:val="00D73031"/>
    <w:rsid w:val="00D85663"/>
    <w:rsid w:val="00D87DD2"/>
    <w:rsid w:val="00DA516B"/>
    <w:rsid w:val="00DB1084"/>
    <w:rsid w:val="00DB1FC3"/>
    <w:rsid w:val="00DB5E84"/>
    <w:rsid w:val="00DC395B"/>
    <w:rsid w:val="00DC7269"/>
    <w:rsid w:val="00DF3362"/>
    <w:rsid w:val="00E02F43"/>
    <w:rsid w:val="00E11083"/>
    <w:rsid w:val="00E4020E"/>
    <w:rsid w:val="00E4255A"/>
    <w:rsid w:val="00E50000"/>
    <w:rsid w:val="00E52525"/>
    <w:rsid w:val="00E624D1"/>
    <w:rsid w:val="00E65694"/>
    <w:rsid w:val="00E77946"/>
    <w:rsid w:val="00EB080A"/>
    <w:rsid w:val="00EB1A34"/>
    <w:rsid w:val="00EE20DC"/>
    <w:rsid w:val="00F05888"/>
    <w:rsid w:val="00F437E1"/>
    <w:rsid w:val="00F56BA7"/>
    <w:rsid w:val="00F63147"/>
    <w:rsid w:val="00F63F6A"/>
    <w:rsid w:val="00F77274"/>
    <w:rsid w:val="00F93314"/>
    <w:rsid w:val="00FA3F10"/>
    <w:rsid w:val="00FA6A64"/>
    <w:rsid w:val="00FC0880"/>
    <w:rsid w:val="00FD11F1"/>
    <w:rsid w:val="00FE1920"/>
    <w:rsid w:val="00FE19D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F8AF"/>
  <w15:chartTrackingRefBased/>
  <w15:docId w15:val="{D2FA04BE-C236-4733-930C-5891D33F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69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69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69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69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69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6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9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69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69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69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69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6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925"/>
    <w:rPr>
      <w:rFonts w:eastAsiaTheme="majorEastAsia" w:cstheme="majorBidi"/>
      <w:color w:val="272727" w:themeColor="text1" w:themeTint="D8"/>
    </w:rPr>
  </w:style>
  <w:style w:type="paragraph" w:styleId="Title">
    <w:name w:val="Title"/>
    <w:basedOn w:val="Normal"/>
    <w:next w:val="Normal"/>
    <w:link w:val="TitleChar"/>
    <w:uiPriority w:val="10"/>
    <w:qFormat/>
    <w:rsid w:val="000D6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9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925"/>
    <w:pPr>
      <w:spacing w:before="160"/>
      <w:jc w:val="center"/>
    </w:pPr>
    <w:rPr>
      <w:i/>
      <w:iCs/>
      <w:color w:val="404040" w:themeColor="text1" w:themeTint="BF"/>
    </w:rPr>
  </w:style>
  <w:style w:type="character" w:customStyle="1" w:styleId="QuoteChar">
    <w:name w:val="Quote Char"/>
    <w:basedOn w:val="DefaultParagraphFont"/>
    <w:link w:val="Quote"/>
    <w:uiPriority w:val="29"/>
    <w:rsid w:val="000D6925"/>
    <w:rPr>
      <w:i/>
      <w:iCs/>
      <w:color w:val="404040" w:themeColor="text1" w:themeTint="BF"/>
    </w:rPr>
  </w:style>
  <w:style w:type="paragraph" w:styleId="ListParagraph">
    <w:name w:val="List Paragraph"/>
    <w:basedOn w:val="Normal"/>
    <w:uiPriority w:val="34"/>
    <w:qFormat/>
    <w:rsid w:val="000D6925"/>
    <w:pPr>
      <w:ind w:left="720"/>
      <w:contextualSpacing/>
    </w:pPr>
  </w:style>
  <w:style w:type="character" w:styleId="IntenseEmphasis">
    <w:name w:val="Intense Emphasis"/>
    <w:basedOn w:val="DefaultParagraphFont"/>
    <w:uiPriority w:val="21"/>
    <w:qFormat/>
    <w:rsid w:val="000D6925"/>
    <w:rPr>
      <w:i/>
      <w:iCs/>
      <w:color w:val="2F5496" w:themeColor="accent1" w:themeShade="BF"/>
    </w:rPr>
  </w:style>
  <w:style w:type="paragraph" w:styleId="IntenseQuote">
    <w:name w:val="Intense Quote"/>
    <w:basedOn w:val="Normal"/>
    <w:next w:val="Normal"/>
    <w:link w:val="IntenseQuoteChar"/>
    <w:uiPriority w:val="30"/>
    <w:qFormat/>
    <w:rsid w:val="000D69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6925"/>
    <w:rPr>
      <w:i/>
      <w:iCs/>
      <w:color w:val="2F5496" w:themeColor="accent1" w:themeShade="BF"/>
    </w:rPr>
  </w:style>
  <w:style w:type="character" w:styleId="IntenseReference">
    <w:name w:val="Intense Reference"/>
    <w:basedOn w:val="DefaultParagraphFont"/>
    <w:uiPriority w:val="32"/>
    <w:qFormat/>
    <w:rsid w:val="000D6925"/>
    <w:rPr>
      <w:b/>
      <w:bCs/>
      <w:smallCaps/>
      <w:color w:val="2F5496" w:themeColor="accent1" w:themeShade="BF"/>
      <w:spacing w:val="5"/>
    </w:rPr>
  </w:style>
  <w:style w:type="table" w:styleId="TableGrid">
    <w:name w:val="Table Grid"/>
    <w:basedOn w:val="TableNormal"/>
    <w:uiPriority w:val="39"/>
    <w:rsid w:val="00231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568D"/>
    <w:rPr>
      <w:color w:val="0563C1" w:themeColor="hyperlink"/>
      <w:u w:val="single"/>
    </w:rPr>
  </w:style>
  <w:style w:type="character" w:styleId="UnresolvedMention">
    <w:name w:val="Unresolved Mention"/>
    <w:basedOn w:val="DefaultParagraphFont"/>
    <w:uiPriority w:val="99"/>
    <w:semiHidden/>
    <w:unhideWhenUsed/>
    <w:rsid w:val="00A0568D"/>
    <w:rPr>
      <w:color w:val="605E5C"/>
      <w:shd w:val="clear" w:color="auto" w:fill="E1DFDD"/>
    </w:rPr>
  </w:style>
  <w:style w:type="character" w:styleId="CommentReference">
    <w:name w:val="annotation reference"/>
    <w:basedOn w:val="DefaultParagraphFont"/>
    <w:uiPriority w:val="99"/>
    <w:semiHidden/>
    <w:unhideWhenUsed/>
    <w:rsid w:val="00237E2A"/>
    <w:rPr>
      <w:sz w:val="16"/>
      <w:szCs w:val="16"/>
    </w:rPr>
  </w:style>
  <w:style w:type="paragraph" w:styleId="CommentText">
    <w:name w:val="annotation text"/>
    <w:basedOn w:val="Normal"/>
    <w:link w:val="CommentTextChar"/>
    <w:uiPriority w:val="99"/>
    <w:semiHidden/>
    <w:unhideWhenUsed/>
    <w:rsid w:val="00237E2A"/>
    <w:pPr>
      <w:spacing w:line="240" w:lineRule="auto"/>
    </w:pPr>
    <w:rPr>
      <w:sz w:val="20"/>
      <w:szCs w:val="20"/>
    </w:rPr>
  </w:style>
  <w:style w:type="character" w:customStyle="1" w:styleId="CommentTextChar">
    <w:name w:val="Comment Text Char"/>
    <w:basedOn w:val="DefaultParagraphFont"/>
    <w:link w:val="CommentText"/>
    <w:uiPriority w:val="99"/>
    <w:semiHidden/>
    <w:rsid w:val="00237E2A"/>
    <w:rPr>
      <w:sz w:val="20"/>
      <w:szCs w:val="20"/>
    </w:rPr>
  </w:style>
  <w:style w:type="paragraph" w:styleId="CommentSubject">
    <w:name w:val="annotation subject"/>
    <w:basedOn w:val="CommentText"/>
    <w:next w:val="CommentText"/>
    <w:link w:val="CommentSubjectChar"/>
    <w:uiPriority w:val="99"/>
    <w:semiHidden/>
    <w:unhideWhenUsed/>
    <w:rsid w:val="00237E2A"/>
    <w:rPr>
      <w:b/>
      <w:bCs/>
    </w:rPr>
  </w:style>
  <w:style w:type="character" w:customStyle="1" w:styleId="CommentSubjectChar">
    <w:name w:val="Comment Subject Char"/>
    <w:basedOn w:val="CommentTextChar"/>
    <w:link w:val="CommentSubject"/>
    <w:uiPriority w:val="99"/>
    <w:semiHidden/>
    <w:rsid w:val="00237E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Pages>
  <Words>405</Words>
  <Characters>2310</Characters>
  <Application>Microsoft Office Word</Application>
  <DocSecurity>0</DocSecurity>
  <Lines>19</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Jovin</dc:creator>
  <cp:keywords/>
  <dc:description/>
  <cp:lastModifiedBy>Igor</cp:lastModifiedBy>
  <cp:revision>54</cp:revision>
  <cp:lastPrinted>2026-10-13T06:57:00Z</cp:lastPrinted>
  <dcterms:created xsi:type="dcterms:W3CDTF">2026-10-14T06:48:00Z</dcterms:created>
  <dcterms:modified xsi:type="dcterms:W3CDTF">2026-10-28T06:12:00Z</dcterms:modified>
</cp:coreProperties>
</file>